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D43146">
        <w:rPr>
          <w:rFonts w:ascii="Arial" w:hAnsi="Arial" w:cs="Arial"/>
          <w:b/>
          <w:sz w:val="24"/>
          <w:szCs w:val="24"/>
          <w:lang w:val="en-US"/>
        </w:rPr>
        <w:t xml:space="preserve">N WG4 Meeting # 104-e </w:t>
      </w:r>
      <w:r w:rsidR="00D43146">
        <w:rPr>
          <w:rFonts w:ascii="Arial" w:hAnsi="Arial" w:cs="Arial"/>
          <w:b/>
          <w:sz w:val="24"/>
          <w:szCs w:val="24"/>
          <w:lang w:val="en-US"/>
        </w:rPr>
        <w:tab/>
      </w:r>
      <w:r w:rsidR="00B233CC" w:rsidRPr="00B233CC">
        <w:rPr>
          <w:rFonts w:ascii="Arial" w:hAnsi="Arial" w:cs="Arial"/>
          <w:b/>
          <w:sz w:val="24"/>
          <w:szCs w:val="24"/>
          <w:lang w:val="en-US"/>
        </w:rPr>
        <w:t>R4-2212496</w:t>
      </w:r>
    </w:p>
    <w:p w:rsidR="00054954" w:rsidRP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 xml:space="preserve">Electronic Meeting, </w:t>
      </w:r>
      <w:r w:rsidR="00D43146" w:rsidRPr="00D43146">
        <w:rPr>
          <w:rFonts w:ascii="Arial" w:hAnsi="Arial" w:cs="Arial"/>
          <w:b/>
          <w:sz w:val="24"/>
          <w:szCs w:val="24"/>
          <w:lang w:val="en-US"/>
        </w:rPr>
        <w:t>August 15 – August 26, 2022</w:t>
      </w:r>
    </w:p>
    <w:p w:rsidR="00675C27" w:rsidRDefault="00675C27" w:rsidP="00675C27">
      <w:pPr>
        <w:tabs>
          <w:tab w:val="left" w:pos="1985"/>
        </w:tabs>
        <w:spacing w:after="100" w:afterAutospacing="1"/>
        <w:jc w:val="both"/>
        <w:rPr>
          <w:rFonts w:ascii="Arial" w:eastAsia="Symbol" w:hAnsi="Arial" w:cs="Arial"/>
          <w:noProof/>
          <w:sz w:val="24"/>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2D0FAC" w:rsidRPr="002D0FAC">
        <w:rPr>
          <w:rFonts w:ascii="Arial" w:hAnsi="Arial" w:cs="Arial"/>
          <w:sz w:val="22"/>
        </w:rPr>
        <w:t>Work pla</w:t>
      </w:r>
      <w:r w:rsidR="00F16D07">
        <w:rPr>
          <w:rFonts w:ascii="Arial" w:hAnsi="Arial" w:cs="Arial"/>
          <w:sz w:val="22"/>
        </w:rPr>
        <w:t xml:space="preserve">n </w:t>
      </w:r>
      <w:r w:rsidR="0089410C">
        <w:rPr>
          <w:rFonts w:ascii="Arial" w:hAnsi="Arial" w:cs="Arial"/>
          <w:sz w:val="22"/>
        </w:rPr>
        <w:t xml:space="preserve">on </w:t>
      </w:r>
      <w:r w:rsidR="0089410C" w:rsidRPr="0089410C">
        <w:rPr>
          <w:rFonts w:ascii="Arial" w:hAnsi="Arial" w:cs="Arial"/>
          <w:sz w:val="22"/>
        </w:rPr>
        <w:t>NR BS RF requirement evolution</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233CC">
        <w:rPr>
          <w:rFonts w:ascii="Arial" w:eastAsia="Symbol" w:hAnsi="Arial" w:cs="Arial"/>
          <w:sz w:val="22"/>
        </w:rPr>
        <w:t>11.4.1</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rsidR="00FC0076" w:rsidRPr="00883F32" w:rsidRDefault="00D43146" w:rsidP="00FD61B3">
      <w:pPr>
        <w:pStyle w:val="10"/>
        <w:rPr>
          <w:rFonts w:cs="Arial"/>
        </w:rPr>
      </w:pPr>
      <w:r>
        <w:rPr>
          <w:rFonts w:cs="Arial"/>
        </w:rPr>
        <w:t xml:space="preserve">1 </w:t>
      </w:r>
      <w:r w:rsidR="00FD61B3" w:rsidRPr="00883F32">
        <w:rPr>
          <w:rFonts w:cs="Arial"/>
        </w:rPr>
        <w:t>Introduction</w:t>
      </w:r>
    </w:p>
    <w:p w:rsidR="007B3C01" w:rsidRDefault="002D0FAC" w:rsidP="00984DCE">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t xml:space="preserve"> [1]. This contribution </w:t>
      </w:r>
      <w:r w:rsidR="00D43146">
        <w:t>provides a work plan for the SI.</w:t>
      </w:r>
    </w:p>
    <w:p w:rsidR="002D0FAC" w:rsidRDefault="00D43146" w:rsidP="002D0FAC">
      <w:pPr>
        <w:pStyle w:val="10"/>
        <w:rPr>
          <w:rFonts w:cs="Arial"/>
        </w:rPr>
      </w:pPr>
      <w:r>
        <w:rPr>
          <w:rFonts w:cs="Arial"/>
        </w:rPr>
        <w:t xml:space="preserve">2 </w:t>
      </w:r>
      <w:r w:rsidR="002D0FAC">
        <w:rPr>
          <w:rFonts w:cs="Arial"/>
        </w:rPr>
        <w:t>Discussion</w:t>
      </w:r>
    </w:p>
    <w:p w:rsidR="00D43146" w:rsidRPr="00D43146" w:rsidRDefault="00D43146" w:rsidP="00D43146">
      <w:pPr>
        <w:keepNext/>
        <w:keepLines/>
        <w:numPr>
          <w:ilvl w:val="1"/>
          <w:numId w:val="0"/>
        </w:numPr>
        <w:tabs>
          <w:tab w:val="num" w:pos="576"/>
        </w:tabs>
        <w:spacing w:before="180"/>
        <w:ind w:left="576" w:hanging="576"/>
        <w:outlineLvl w:val="1"/>
        <w:rPr>
          <w:rFonts w:ascii="Arial" w:hAnsi="Arial"/>
          <w:sz w:val="32"/>
          <w:lang w:eastAsia="en-US"/>
        </w:rPr>
      </w:pPr>
      <w:r>
        <w:rPr>
          <w:rFonts w:ascii="Arial" w:hAnsi="Arial"/>
          <w:sz w:val="32"/>
          <w:lang w:eastAsia="en-US"/>
        </w:rPr>
        <w:t xml:space="preserve">2.1 </w:t>
      </w:r>
      <w:r w:rsidRPr="00D43146">
        <w:rPr>
          <w:rFonts w:ascii="Arial" w:hAnsi="Arial"/>
          <w:sz w:val="32"/>
          <w:lang w:eastAsia="en-US"/>
        </w:rPr>
        <w:t>Objectives of the SI</w:t>
      </w:r>
    </w:p>
    <w:p w:rsidR="00D43146" w:rsidRDefault="002D0FAC" w:rsidP="00D43146">
      <w:pPr>
        <w:rPr>
          <w:lang w:val="en-US"/>
        </w:rPr>
      </w:pPr>
      <w:r w:rsidRPr="00D43146">
        <w:rPr>
          <w:rFonts w:eastAsia="Symbol"/>
        </w:rPr>
        <w:t xml:space="preserve">The objective of the </w:t>
      </w:r>
      <w:r w:rsidR="00D43146" w:rsidRPr="00D43146">
        <w:rPr>
          <w:rFonts w:eastAsia="Symbol"/>
        </w:rPr>
        <w:t>study item is to study the following aspects for FR2 multi-band BS:</w:t>
      </w:r>
    </w:p>
    <w:p w:rsidR="00D43146" w:rsidRDefault="00D43146" w:rsidP="00D43146">
      <w:pPr>
        <w:pStyle w:val="aff6"/>
        <w:numPr>
          <w:ilvl w:val="2"/>
          <w:numId w:val="41"/>
        </w:numPr>
        <w:ind w:firstLineChars="0"/>
      </w:pPr>
      <w:r>
        <w:t xml:space="preserve">Example bands: </w:t>
      </w:r>
    </w:p>
    <w:p w:rsidR="00D43146" w:rsidRDefault="00D43146" w:rsidP="00D43146">
      <w:pPr>
        <w:pStyle w:val="aff6"/>
        <w:numPr>
          <w:ilvl w:val="3"/>
          <w:numId w:val="41"/>
        </w:numPr>
        <w:ind w:firstLineChars="0"/>
      </w:pPr>
      <w:r>
        <w:t>26+28 GHz: n258 + n261</w:t>
      </w:r>
    </w:p>
    <w:p w:rsidR="00D43146" w:rsidRDefault="00D43146" w:rsidP="00D43146">
      <w:pPr>
        <w:pStyle w:val="aff6"/>
        <w:numPr>
          <w:ilvl w:val="3"/>
          <w:numId w:val="41"/>
        </w:numPr>
        <w:ind w:firstLineChars="0"/>
      </w:pPr>
      <w:r>
        <w:t>28+39 GHz: n257/n261 + n260</w:t>
      </w:r>
    </w:p>
    <w:p w:rsidR="00D43146" w:rsidRDefault="00D43146" w:rsidP="00D43146">
      <w:pPr>
        <w:pStyle w:val="aff6"/>
        <w:numPr>
          <w:ilvl w:val="3"/>
          <w:numId w:val="41"/>
        </w:numPr>
        <w:ind w:firstLineChars="0"/>
      </w:pPr>
      <w:r>
        <w:t>26+40 GHz: n258 + n259/n262</w:t>
      </w:r>
    </w:p>
    <w:p w:rsidR="00D43146" w:rsidRDefault="00D43146" w:rsidP="00D43146">
      <w:pPr>
        <w:pStyle w:val="aff6"/>
        <w:numPr>
          <w:ilvl w:val="3"/>
          <w:numId w:val="41"/>
        </w:numPr>
        <w:ind w:firstLineChars="0"/>
      </w:pPr>
      <w:r>
        <w:t>28+40 GHz: n257/n261 + n259/n262</w:t>
      </w:r>
    </w:p>
    <w:p w:rsidR="00D43146" w:rsidRDefault="00D43146" w:rsidP="00D43146">
      <w:pPr>
        <w:pStyle w:val="aff6"/>
        <w:ind w:left="1260" w:firstLineChars="0" w:firstLine="0"/>
      </w:pPr>
    </w:p>
    <w:p w:rsidR="00D43146" w:rsidRDefault="00D43146" w:rsidP="00D43146">
      <w:pPr>
        <w:pStyle w:val="aff6"/>
        <w:numPr>
          <w:ilvl w:val="2"/>
          <w:numId w:val="41"/>
        </w:numPr>
        <w:ind w:firstLineChars="0"/>
      </w:pPr>
      <w:r>
        <w:t>Investigate the feasibility and performance of wideband RF and antenna architectures covering multiple FR2 bands</w:t>
      </w:r>
    </w:p>
    <w:p w:rsidR="00D43146" w:rsidRDefault="00D43146" w:rsidP="00D43146">
      <w:pPr>
        <w:pStyle w:val="aff6"/>
        <w:numPr>
          <w:ilvl w:val="2"/>
          <w:numId w:val="41"/>
        </w:numPr>
        <w:ind w:firstLineChars="0"/>
      </w:pPr>
      <w:r>
        <w:t>Investigate if FR1 multi-band methods are re-usable for FR2, and (if so) agree on the appropriate inter-RF BW gaps</w:t>
      </w:r>
    </w:p>
    <w:p w:rsidR="00D43146" w:rsidRDefault="00D43146" w:rsidP="00D43146">
      <w:pPr>
        <w:pStyle w:val="aff6"/>
        <w:numPr>
          <w:ilvl w:val="2"/>
          <w:numId w:val="41"/>
        </w:numPr>
        <w:ind w:firstLineChars="0"/>
      </w:pPr>
      <w:r>
        <w:t xml:space="preserve">Investigate if FR1 exceptions are acceptable for FR2 </w:t>
      </w:r>
    </w:p>
    <w:p w:rsidR="00D43146" w:rsidRDefault="00D43146" w:rsidP="00D43146">
      <w:pPr>
        <w:pStyle w:val="aff6"/>
        <w:numPr>
          <w:ilvl w:val="2"/>
          <w:numId w:val="41"/>
        </w:numPr>
        <w:ind w:firstLineChars="0"/>
      </w:pPr>
      <w:r>
        <w:t>Investigate whether a generic solution for all combinations within FR2-1 is possible and/or a solution for all or a part of the frequency range should be targeted</w:t>
      </w:r>
    </w:p>
    <w:p w:rsidR="00D43146" w:rsidRDefault="00D43146" w:rsidP="00D43146">
      <w:pPr>
        <w:pStyle w:val="aff6"/>
        <w:numPr>
          <w:ilvl w:val="3"/>
          <w:numId w:val="41"/>
        </w:numPr>
        <w:ind w:firstLineChars="0"/>
      </w:pPr>
      <w:r>
        <w:t>Frequency range 24-29 GHz which includes n257/n258/n261</w:t>
      </w:r>
    </w:p>
    <w:p w:rsidR="00D43146" w:rsidRDefault="00D43146" w:rsidP="00D43146">
      <w:pPr>
        <w:pStyle w:val="aff6"/>
        <w:numPr>
          <w:ilvl w:val="3"/>
          <w:numId w:val="41"/>
        </w:numPr>
        <w:ind w:firstLineChars="0"/>
      </w:pPr>
      <w:r>
        <w:t>Frequency range 37-48 GHz which includes n260/n259/n262</w:t>
      </w:r>
    </w:p>
    <w:p w:rsidR="00D43146" w:rsidRDefault="00D43146" w:rsidP="00D43146">
      <w:pPr>
        <w:pStyle w:val="aff6"/>
        <w:numPr>
          <w:ilvl w:val="2"/>
          <w:numId w:val="41"/>
        </w:numPr>
        <w:ind w:firstLineChars="0"/>
      </w:pPr>
      <w:r>
        <w:t>Study the definition of FR2 multi-band BS</w:t>
      </w:r>
    </w:p>
    <w:p w:rsidR="00D43146" w:rsidRDefault="00D43146" w:rsidP="00D43146">
      <w:pPr>
        <w:spacing w:after="0"/>
        <w:rPr>
          <w:bCs/>
        </w:rPr>
      </w:pPr>
    </w:p>
    <w:p w:rsidR="00D43146" w:rsidRDefault="00D43146" w:rsidP="00D43146">
      <w:pPr>
        <w:pStyle w:val="2"/>
      </w:pPr>
      <w:r>
        <w:t>2.2</w:t>
      </w:r>
      <w:r w:rsidRPr="00D43146">
        <w:t xml:space="preserve"> </w:t>
      </w:r>
      <w:r>
        <w:t>Work Plan</w:t>
      </w:r>
    </w:p>
    <w:p w:rsidR="00D43146" w:rsidRDefault="00D43146" w:rsidP="00D43146">
      <w:r>
        <w:rPr>
          <w:rFonts w:hint="eastAsia"/>
        </w:rPr>
        <w:t>F</w:t>
      </w:r>
      <w:r>
        <w:t>o</w:t>
      </w:r>
      <w:r w:rsidR="006535FE">
        <w:t>llowing work plan is proposed for the SI.</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6768"/>
      </w:tblGrid>
      <w:tr w:rsidR="006535FE" w:rsidRPr="009859BF" w:rsidTr="009251E0">
        <w:trPr>
          <w:trHeight w:val="500"/>
        </w:trPr>
        <w:tc>
          <w:tcPr>
            <w:tcW w:w="1271" w:type="dxa"/>
            <w:tcBorders>
              <w:bottom w:val="single" w:sz="4" w:space="0" w:color="auto"/>
            </w:tcBorders>
            <w:shd w:val="clear" w:color="auto" w:fill="auto"/>
          </w:tcPr>
          <w:p w:rsidR="006535FE" w:rsidRPr="009859BF" w:rsidRDefault="006535FE" w:rsidP="00940409">
            <w:pPr>
              <w:spacing w:before="60" w:after="60"/>
              <w:jc w:val="center"/>
              <w:rPr>
                <w:b/>
              </w:rPr>
            </w:pPr>
            <w:r>
              <w:rPr>
                <w:b/>
              </w:rPr>
              <w:t xml:space="preserve">3GPP Meeting </w:t>
            </w:r>
          </w:p>
        </w:tc>
        <w:tc>
          <w:tcPr>
            <w:tcW w:w="709" w:type="dxa"/>
            <w:tcBorders>
              <w:bottom w:val="single" w:sz="4" w:space="0" w:color="auto"/>
            </w:tcBorders>
            <w:shd w:val="clear" w:color="auto" w:fill="auto"/>
          </w:tcPr>
          <w:p w:rsidR="006535FE" w:rsidRPr="009859BF" w:rsidRDefault="006535FE" w:rsidP="00940409">
            <w:pPr>
              <w:spacing w:before="60" w:after="60"/>
              <w:jc w:val="center"/>
              <w:rPr>
                <w:b/>
              </w:rPr>
            </w:pPr>
            <w:r w:rsidRPr="009859BF">
              <w:rPr>
                <w:b/>
              </w:rPr>
              <w:t>TU</w:t>
            </w:r>
          </w:p>
        </w:tc>
        <w:tc>
          <w:tcPr>
            <w:tcW w:w="6768" w:type="dxa"/>
            <w:tcBorders>
              <w:bottom w:val="single" w:sz="4" w:space="0" w:color="auto"/>
            </w:tcBorders>
            <w:shd w:val="clear" w:color="auto" w:fill="auto"/>
          </w:tcPr>
          <w:p w:rsidR="006535FE" w:rsidRPr="009859BF" w:rsidRDefault="006535FE" w:rsidP="00940409">
            <w:pPr>
              <w:spacing w:before="60" w:after="60"/>
              <w:jc w:val="center"/>
              <w:rPr>
                <w:b/>
              </w:rPr>
            </w:pPr>
            <w:r>
              <w:rPr>
                <w:b/>
              </w:rPr>
              <w:t>Task</w:t>
            </w:r>
          </w:p>
        </w:tc>
      </w:tr>
      <w:tr w:rsidR="006535FE" w:rsidTr="009251E0">
        <w:tc>
          <w:tcPr>
            <w:tcW w:w="1271" w:type="dxa"/>
            <w:shd w:val="clear" w:color="auto" w:fill="auto"/>
          </w:tcPr>
          <w:p w:rsidR="006535FE" w:rsidRDefault="006535FE" w:rsidP="00940409">
            <w:pPr>
              <w:spacing w:before="60" w:after="60"/>
            </w:pPr>
            <w:r>
              <w:lastRenderedPageBreak/>
              <w:t>RAN4#104</w:t>
            </w:r>
          </w:p>
        </w:tc>
        <w:tc>
          <w:tcPr>
            <w:tcW w:w="709" w:type="dxa"/>
            <w:shd w:val="clear" w:color="auto" w:fill="auto"/>
          </w:tcPr>
          <w:p w:rsidR="006535FE" w:rsidRDefault="009251E0" w:rsidP="00940409">
            <w:pPr>
              <w:spacing w:before="60" w:after="60"/>
              <w:jc w:val="center"/>
            </w:pPr>
            <w:r>
              <w:t>0.5</w:t>
            </w:r>
          </w:p>
        </w:tc>
        <w:tc>
          <w:tcPr>
            <w:tcW w:w="6768" w:type="dxa"/>
            <w:shd w:val="clear" w:color="auto" w:fill="auto"/>
          </w:tcPr>
          <w:p w:rsidR="009251E0" w:rsidRDefault="009251E0" w:rsidP="009251E0">
            <w:pPr>
              <w:widowControl w:val="0"/>
              <w:overflowPunct/>
              <w:autoSpaceDE/>
              <w:autoSpaceDN/>
              <w:adjustRightInd/>
              <w:spacing w:after="0"/>
              <w:jc w:val="both"/>
              <w:textAlignment w:val="auto"/>
              <w:rPr>
                <w:rFonts w:eastAsiaTheme="minorEastAsia"/>
              </w:rPr>
            </w:pPr>
            <w:r>
              <w:rPr>
                <w:rFonts w:eastAsiaTheme="minorEastAsia" w:hint="eastAsia"/>
              </w:rPr>
              <w:t>W</w:t>
            </w:r>
            <w:r>
              <w:rPr>
                <w:rFonts w:eastAsiaTheme="minorEastAsia"/>
              </w:rPr>
              <w:t>ork kick-off</w:t>
            </w:r>
          </w:p>
          <w:p w:rsidR="009251E0" w:rsidRPr="009251E0" w:rsidRDefault="0089410C" w:rsidP="009251E0">
            <w:pPr>
              <w:widowControl w:val="0"/>
              <w:numPr>
                <w:ilvl w:val="0"/>
                <w:numId w:val="42"/>
              </w:num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Discussion on</w:t>
            </w:r>
            <w:r w:rsidR="009251E0" w:rsidRPr="009251E0">
              <w:rPr>
                <w:rFonts w:ascii="Times" w:eastAsiaTheme="minorEastAsia" w:hAnsi="Times"/>
                <w:szCs w:val="24"/>
              </w:rPr>
              <w:t xml:space="preserve"> the work plan</w:t>
            </w:r>
            <w:r>
              <w:rPr>
                <w:rFonts w:ascii="Times" w:eastAsiaTheme="minorEastAsia" w:hAnsi="Times"/>
                <w:szCs w:val="24"/>
              </w:rPr>
              <w:t>/agreement</w:t>
            </w:r>
          </w:p>
          <w:p w:rsidR="006535FE" w:rsidRPr="0089410C" w:rsidRDefault="0089410C" w:rsidP="006535FE">
            <w:pPr>
              <w:widowControl w:val="0"/>
              <w:numPr>
                <w:ilvl w:val="0"/>
                <w:numId w:val="42"/>
              </w:numPr>
              <w:overflowPunct/>
              <w:autoSpaceDE/>
              <w:autoSpaceDN/>
              <w:adjustRightInd/>
              <w:spacing w:after="0"/>
              <w:jc w:val="both"/>
              <w:textAlignment w:val="auto"/>
              <w:rPr>
                <w:rFonts w:eastAsia="MS Mincho"/>
              </w:rPr>
            </w:pPr>
            <w:r>
              <w:rPr>
                <w:rFonts w:eastAsia="MS Mincho"/>
              </w:rPr>
              <w:t>Discussion on the TR skeleton</w:t>
            </w:r>
            <w:r>
              <w:rPr>
                <w:rFonts w:ascii="Times" w:eastAsiaTheme="minorEastAsia" w:hAnsi="Times"/>
                <w:szCs w:val="24"/>
              </w:rPr>
              <w:t>/agreement</w:t>
            </w:r>
          </w:p>
          <w:p w:rsidR="008D0B0A" w:rsidRPr="00462CCE" w:rsidRDefault="008D0B0A" w:rsidP="00462CCE">
            <w:pPr>
              <w:widowControl w:val="0"/>
              <w:numPr>
                <w:ilvl w:val="0"/>
                <w:numId w:val="42"/>
              </w:numPr>
              <w:overflowPunct/>
              <w:autoSpaceDE/>
              <w:autoSpaceDN/>
              <w:adjustRightInd/>
              <w:spacing w:after="0"/>
              <w:jc w:val="both"/>
              <w:textAlignment w:val="auto"/>
              <w:rPr>
                <w:rFonts w:eastAsia="MS Mincho"/>
              </w:rPr>
            </w:pPr>
            <w:r>
              <w:rPr>
                <w:rFonts w:eastAsiaTheme="minorEastAsia" w:hint="eastAsia"/>
              </w:rPr>
              <w:t>E</w:t>
            </w:r>
            <w:r>
              <w:rPr>
                <w:rFonts w:eastAsiaTheme="minorEastAsia"/>
              </w:rPr>
              <w:t xml:space="preserve">arly study on the </w:t>
            </w:r>
            <w:r>
              <w:t>feasibility</w:t>
            </w:r>
          </w:p>
        </w:tc>
      </w:tr>
      <w:tr w:rsidR="006535FE" w:rsidTr="009251E0">
        <w:tc>
          <w:tcPr>
            <w:tcW w:w="1271" w:type="dxa"/>
            <w:shd w:val="clear" w:color="auto" w:fill="auto"/>
          </w:tcPr>
          <w:p w:rsidR="006535FE" w:rsidRDefault="009251E0" w:rsidP="00940409">
            <w:pPr>
              <w:spacing w:before="60" w:after="60"/>
            </w:pPr>
            <w:r>
              <w:t>RAN4</w:t>
            </w:r>
            <w:r w:rsidR="006535FE">
              <w:t>#104bis</w:t>
            </w:r>
          </w:p>
        </w:tc>
        <w:tc>
          <w:tcPr>
            <w:tcW w:w="709" w:type="dxa"/>
            <w:shd w:val="clear" w:color="auto" w:fill="auto"/>
          </w:tcPr>
          <w:p w:rsidR="006535FE" w:rsidRDefault="006535FE" w:rsidP="00940409">
            <w:pPr>
              <w:spacing w:before="60" w:after="60"/>
              <w:jc w:val="center"/>
            </w:pPr>
            <w:r>
              <w:t>0.5</w:t>
            </w:r>
          </w:p>
        </w:tc>
        <w:tc>
          <w:tcPr>
            <w:tcW w:w="6768" w:type="dxa"/>
            <w:shd w:val="clear" w:color="auto" w:fill="auto"/>
          </w:tcPr>
          <w:p w:rsidR="008D0B0A" w:rsidRDefault="006535FE" w:rsidP="006535FE">
            <w:pPr>
              <w:widowControl w:val="0"/>
              <w:numPr>
                <w:ilvl w:val="0"/>
                <w:numId w:val="42"/>
              </w:numPr>
              <w:overflowPunct/>
              <w:autoSpaceDE/>
              <w:autoSpaceDN/>
              <w:adjustRightInd/>
              <w:spacing w:after="0"/>
              <w:jc w:val="both"/>
              <w:textAlignment w:val="auto"/>
              <w:rPr>
                <w:rFonts w:ascii="Times" w:eastAsiaTheme="minorEastAsia" w:hAnsi="Times"/>
                <w:szCs w:val="24"/>
              </w:rPr>
            </w:pPr>
            <w:r w:rsidRPr="0025369C">
              <w:rPr>
                <w:rFonts w:ascii="Times" w:eastAsiaTheme="minorEastAsia" w:hAnsi="Times"/>
                <w:szCs w:val="24"/>
              </w:rPr>
              <w:t xml:space="preserve">Continue </w:t>
            </w:r>
            <w:r w:rsidR="008D0B0A">
              <w:rPr>
                <w:rFonts w:ascii="Times" w:eastAsiaTheme="minorEastAsia" w:hAnsi="Times"/>
                <w:szCs w:val="24"/>
              </w:rPr>
              <w:t>the feasibility study</w:t>
            </w:r>
          </w:p>
          <w:p w:rsidR="008D0B0A" w:rsidRDefault="004F280F" w:rsidP="004F280F">
            <w:pPr>
              <w:widowControl w:val="0"/>
              <w:numPr>
                <w:ilvl w:val="1"/>
                <w:numId w:val="42"/>
              </w:numPr>
              <w:overflowPunct/>
              <w:autoSpaceDE/>
              <w:autoSpaceDN/>
              <w:adjustRightInd/>
              <w:spacing w:after="0"/>
              <w:jc w:val="both"/>
              <w:textAlignment w:val="auto"/>
              <w:rPr>
                <w:rFonts w:ascii="Times" w:eastAsiaTheme="minorEastAsia" w:hAnsi="Times"/>
                <w:szCs w:val="24"/>
              </w:rPr>
            </w:pPr>
            <w:r w:rsidRPr="004F280F">
              <w:rPr>
                <w:rFonts w:ascii="Times" w:eastAsiaTheme="minorEastAsia" w:hAnsi="Times"/>
                <w:szCs w:val="24"/>
              </w:rPr>
              <w:t>BS architectures</w:t>
            </w:r>
          </w:p>
          <w:p w:rsidR="004F280F" w:rsidRDefault="004F280F" w:rsidP="004F280F">
            <w:pPr>
              <w:widowControl w:val="0"/>
              <w:numPr>
                <w:ilvl w:val="1"/>
                <w:numId w:val="42"/>
              </w:numPr>
              <w:overflowPunct/>
              <w:autoSpaceDE/>
              <w:autoSpaceDN/>
              <w:adjustRightInd/>
              <w:spacing w:after="0"/>
              <w:jc w:val="both"/>
              <w:textAlignment w:val="auto"/>
              <w:rPr>
                <w:rFonts w:ascii="Times" w:eastAsiaTheme="minorEastAsia" w:hAnsi="Times"/>
                <w:szCs w:val="24"/>
              </w:rPr>
            </w:pPr>
            <w:r w:rsidRPr="004F280F">
              <w:rPr>
                <w:rFonts w:ascii="Times" w:eastAsiaTheme="minorEastAsia" w:hAnsi="Times"/>
                <w:szCs w:val="24"/>
              </w:rPr>
              <w:t>Wideband RF</w:t>
            </w:r>
          </w:p>
          <w:p w:rsidR="004F280F" w:rsidRDefault="004F280F" w:rsidP="004F280F">
            <w:pPr>
              <w:widowControl w:val="0"/>
              <w:numPr>
                <w:ilvl w:val="1"/>
                <w:numId w:val="42"/>
              </w:numPr>
              <w:overflowPunct/>
              <w:autoSpaceDE/>
              <w:autoSpaceDN/>
              <w:adjustRightInd/>
              <w:spacing w:after="0"/>
              <w:jc w:val="both"/>
              <w:textAlignment w:val="auto"/>
              <w:rPr>
                <w:rFonts w:ascii="Times" w:eastAsiaTheme="minorEastAsia" w:hAnsi="Times"/>
                <w:szCs w:val="24"/>
              </w:rPr>
            </w:pPr>
            <w:r>
              <w:t>Wideband antenna</w:t>
            </w:r>
          </w:p>
          <w:p w:rsidR="006535FE" w:rsidRPr="00BB1700" w:rsidRDefault="00462CCE" w:rsidP="006535FE">
            <w:pPr>
              <w:widowControl w:val="0"/>
              <w:numPr>
                <w:ilvl w:val="0"/>
                <w:numId w:val="42"/>
              </w:numPr>
              <w:overflowPunct/>
              <w:autoSpaceDE/>
              <w:autoSpaceDN/>
              <w:adjustRightInd/>
              <w:spacing w:after="0"/>
              <w:jc w:val="both"/>
              <w:textAlignment w:val="auto"/>
              <w:rPr>
                <w:rFonts w:ascii="Times" w:eastAsiaTheme="minorEastAsia" w:hAnsi="Times"/>
                <w:szCs w:val="24"/>
              </w:rPr>
            </w:pPr>
            <w:r>
              <w:t>Early discussion on if FR1 multi-band methods are re-usable for FR2</w:t>
            </w:r>
          </w:p>
          <w:p w:rsidR="00BB1700" w:rsidRPr="0025369C" w:rsidRDefault="00BB1700" w:rsidP="006535FE">
            <w:pPr>
              <w:widowControl w:val="0"/>
              <w:numPr>
                <w:ilvl w:val="0"/>
                <w:numId w:val="42"/>
              </w:numPr>
              <w:overflowPunct/>
              <w:autoSpaceDE/>
              <w:autoSpaceDN/>
              <w:adjustRightInd/>
              <w:spacing w:after="0"/>
              <w:jc w:val="both"/>
              <w:textAlignment w:val="auto"/>
              <w:rPr>
                <w:rFonts w:ascii="Times" w:eastAsiaTheme="minorEastAsia" w:hAnsi="Times"/>
                <w:szCs w:val="24"/>
              </w:rPr>
            </w:pPr>
            <w:r>
              <w:t xml:space="preserve">Early discussion on the </w:t>
            </w:r>
            <w:r>
              <w:t>definition of FR2 multi-band BS</w:t>
            </w:r>
          </w:p>
          <w:p w:rsidR="006535FE" w:rsidRPr="003F35C0" w:rsidRDefault="006535FE" w:rsidP="008D0B0A">
            <w:pPr>
              <w:widowControl w:val="0"/>
              <w:overflowPunct/>
              <w:autoSpaceDE/>
              <w:autoSpaceDN/>
              <w:adjustRightInd/>
              <w:spacing w:after="0"/>
              <w:jc w:val="both"/>
              <w:textAlignment w:val="auto"/>
              <w:rPr>
                <w:rFonts w:eastAsia="MS Mincho"/>
              </w:rPr>
            </w:pPr>
          </w:p>
        </w:tc>
      </w:tr>
      <w:tr w:rsidR="006535FE"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6535FE" w:rsidRDefault="009251E0" w:rsidP="00940409">
            <w:pPr>
              <w:spacing w:before="60" w:after="60"/>
            </w:pPr>
            <w:r>
              <w:t>RAN4</w:t>
            </w:r>
            <w:r w:rsidR="006535FE">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35FE" w:rsidRDefault="006535FE" w:rsidP="00940409">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4F280F" w:rsidRDefault="004F280F" w:rsidP="004F280F">
            <w:pPr>
              <w:widowControl w:val="0"/>
              <w:numPr>
                <w:ilvl w:val="0"/>
                <w:numId w:val="42"/>
              </w:numPr>
              <w:overflowPunct/>
              <w:autoSpaceDE/>
              <w:autoSpaceDN/>
              <w:adjustRightInd/>
              <w:spacing w:after="0"/>
              <w:jc w:val="both"/>
              <w:textAlignment w:val="auto"/>
              <w:rPr>
                <w:rFonts w:ascii="Times" w:eastAsiaTheme="minorEastAsia" w:hAnsi="Times"/>
                <w:szCs w:val="24"/>
              </w:rPr>
            </w:pPr>
            <w:r w:rsidRPr="0025369C">
              <w:rPr>
                <w:rFonts w:ascii="Times" w:eastAsiaTheme="minorEastAsia" w:hAnsi="Times"/>
                <w:szCs w:val="24"/>
              </w:rPr>
              <w:t xml:space="preserve">Continue </w:t>
            </w:r>
            <w:r>
              <w:rPr>
                <w:rFonts w:ascii="Times" w:eastAsiaTheme="minorEastAsia" w:hAnsi="Times"/>
                <w:szCs w:val="24"/>
              </w:rPr>
              <w:t>the feasibility study</w:t>
            </w:r>
          </w:p>
          <w:p w:rsidR="009D7C7B" w:rsidRPr="00BB1700" w:rsidRDefault="004F280F" w:rsidP="004F280F">
            <w:pPr>
              <w:widowControl w:val="0"/>
              <w:numPr>
                <w:ilvl w:val="0"/>
                <w:numId w:val="42"/>
              </w:num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 xml:space="preserve">Continue the discussion on </w:t>
            </w:r>
            <w:r>
              <w:t>if FR1 multi-band methods are re-usable for FR2</w:t>
            </w:r>
          </w:p>
          <w:p w:rsidR="00BB1700" w:rsidRPr="00BB1700" w:rsidRDefault="00BB1700" w:rsidP="00BB1700">
            <w:pPr>
              <w:widowControl w:val="0"/>
              <w:numPr>
                <w:ilvl w:val="0"/>
                <w:numId w:val="42"/>
              </w:num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Continue the discussion on</w:t>
            </w:r>
            <w:r>
              <w:t xml:space="preserve"> </w:t>
            </w:r>
            <w:r>
              <w:t>the definition of FR2 multi-band BS</w:t>
            </w:r>
          </w:p>
          <w:p w:rsidR="00BB1700" w:rsidRPr="00BB1700" w:rsidRDefault="009D7C7B" w:rsidP="00BB1700">
            <w:pPr>
              <w:widowControl w:val="0"/>
              <w:numPr>
                <w:ilvl w:val="0"/>
                <w:numId w:val="42"/>
              </w:numPr>
              <w:overflowPunct/>
              <w:autoSpaceDE/>
              <w:autoSpaceDN/>
              <w:adjustRightInd/>
              <w:spacing w:after="0"/>
              <w:jc w:val="both"/>
              <w:textAlignment w:val="auto"/>
              <w:rPr>
                <w:rFonts w:ascii="Times" w:eastAsiaTheme="minorEastAsia" w:hAnsi="Times"/>
                <w:szCs w:val="24"/>
              </w:rPr>
            </w:pPr>
            <w:r>
              <w:t>D</w:t>
            </w:r>
            <w:r>
              <w:t>iscussion on</w:t>
            </w:r>
            <w:r>
              <w:t xml:space="preserve"> </w:t>
            </w:r>
            <w:r>
              <w:t>if</w:t>
            </w:r>
            <w:r>
              <w:t xml:space="preserve"> </w:t>
            </w:r>
            <w:r w:rsidR="00462CCE">
              <w:t>FR1</w:t>
            </w:r>
            <w:r w:rsidR="00BB1700">
              <w:t xml:space="preserve"> </w:t>
            </w:r>
            <w:r w:rsidR="00462CCE">
              <w:t>exceptions</w:t>
            </w:r>
            <w:r w:rsidR="00BB1700">
              <w:t xml:space="preserve"> </w:t>
            </w:r>
            <w:r w:rsidR="00BB1700">
              <w:t>are acceptable for FR2</w:t>
            </w:r>
          </w:p>
          <w:p w:rsidR="004F280F" w:rsidRPr="0025369C" w:rsidRDefault="0053269F" w:rsidP="004F280F">
            <w:pPr>
              <w:widowControl w:val="0"/>
              <w:numPr>
                <w:ilvl w:val="0"/>
                <w:numId w:val="42"/>
              </w:numPr>
              <w:overflowPunct/>
              <w:autoSpaceDE/>
              <w:autoSpaceDN/>
              <w:adjustRightInd/>
              <w:spacing w:after="0"/>
              <w:jc w:val="both"/>
              <w:textAlignment w:val="auto"/>
              <w:rPr>
                <w:rFonts w:ascii="Times" w:eastAsiaTheme="minorEastAsia" w:hAnsi="Times"/>
                <w:szCs w:val="24"/>
              </w:rPr>
            </w:pPr>
            <w:r>
              <w:t xml:space="preserve">Study on </w:t>
            </w:r>
            <w:r w:rsidR="00BB1700">
              <w:t xml:space="preserve">other </w:t>
            </w:r>
            <w:r>
              <w:t>RF requirements</w:t>
            </w:r>
            <w:r w:rsidR="00BB1700">
              <w:t xml:space="preserve"> if any</w:t>
            </w:r>
          </w:p>
          <w:p w:rsidR="006535FE" w:rsidRPr="004F280F" w:rsidRDefault="006535FE" w:rsidP="00940409">
            <w:pPr>
              <w:ind w:hanging="840"/>
              <w:contextualSpacing/>
              <w:rPr>
                <w:rFonts w:eastAsia="MS Mincho"/>
              </w:rPr>
            </w:pPr>
          </w:p>
        </w:tc>
      </w:tr>
      <w:tr w:rsidR="0053269F"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pPr>
            <w:r>
              <w:t>RAN4#106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widowControl w:val="0"/>
              <w:numPr>
                <w:ilvl w:val="0"/>
                <w:numId w:val="42"/>
              </w:num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Conclude the feasibility study</w:t>
            </w:r>
          </w:p>
          <w:p w:rsidR="00BB1700" w:rsidRDefault="00BB1700" w:rsidP="0053269F">
            <w:pPr>
              <w:widowControl w:val="0"/>
              <w:numPr>
                <w:ilvl w:val="0"/>
                <w:numId w:val="42"/>
              </w:num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 xml:space="preserve">Conclude the </w:t>
            </w:r>
            <w:r>
              <w:t>definition of FR2 multi-band BS</w:t>
            </w:r>
          </w:p>
          <w:p w:rsidR="0053269F" w:rsidRPr="009D7C7B" w:rsidRDefault="0053269F" w:rsidP="0053269F">
            <w:pPr>
              <w:widowControl w:val="0"/>
              <w:numPr>
                <w:ilvl w:val="0"/>
                <w:numId w:val="42"/>
              </w:num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 xml:space="preserve">Conclude whether to reuse </w:t>
            </w:r>
            <w:r>
              <w:t>FR1 multi-band methods</w:t>
            </w:r>
          </w:p>
          <w:p w:rsidR="00BB1700" w:rsidRPr="00BB1700" w:rsidRDefault="009D7C7B" w:rsidP="00BB1700">
            <w:pPr>
              <w:widowControl w:val="0"/>
              <w:numPr>
                <w:ilvl w:val="0"/>
                <w:numId w:val="42"/>
              </w:numPr>
              <w:overflowPunct/>
              <w:autoSpaceDE/>
              <w:autoSpaceDN/>
              <w:adjustRightInd/>
              <w:spacing w:after="0"/>
              <w:jc w:val="both"/>
              <w:textAlignment w:val="auto"/>
              <w:rPr>
                <w:rFonts w:ascii="Times" w:eastAsiaTheme="minorEastAsia" w:hAnsi="Times" w:hint="eastAsia"/>
                <w:szCs w:val="24"/>
              </w:rPr>
            </w:pPr>
            <w:r>
              <w:rPr>
                <w:rFonts w:ascii="Times" w:eastAsiaTheme="minorEastAsia" w:hAnsi="Times"/>
                <w:szCs w:val="24"/>
              </w:rPr>
              <w:t xml:space="preserve">Conclude whether to reuse </w:t>
            </w:r>
            <w:r>
              <w:t>FR1 exceptions</w:t>
            </w:r>
          </w:p>
          <w:p w:rsidR="0053269F" w:rsidRPr="0025369C" w:rsidRDefault="0053269F" w:rsidP="0053269F">
            <w:pPr>
              <w:widowControl w:val="0"/>
              <w:numPr>
                <w:ilvl w:val="0"/>
                <w:numId w:val="42"/>
              </w:num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Continue</w:t>
            </w:r>
            <w:r>
              <w:t xml:space="preserve"> study on </w:t>
            </w:r>
            <w:r w:rsidR="00BB1700">
              <w:t xml:space="preserve">other </w:t>
            </w:r>
            <w:r>
              <w:t>RF requirements</w:t>
            </w:r>
            <w:r w:rsidR="00BB1700">
              <w:t xml:space="preserve"> if any</w:t>
            </w:r>
          </w:p>
          <w:p w:rsidR="0053269F" w:rsidRPr="004F280F" w:rsidRDefault="0053269F" w:rsidP="0053269F">
            <w:pPr>
              <w:ind w:hanging="840"/>
              <w:contextualSpacing/>
              <w:rPr>
                <w:rFonts w:eastAsia="MS Mincho"/>
              </w:rPr>
            </w:pPr>
          </w:p>
        </w:tc>
      </w:tr>
      <w:tr w:rsidR="0053269F"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pPr>
            <w:r>
              <w:t>RAN4#106bis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53269F" w:rsidRPr="003F35C0" w:rsidRDefault="0053269F" w:rsidP="00BB1700">
            <w:pPr>
              <w:widowControl w:val="0"/>
              <w:numPr>
                <w:ilvl w:val="0"/>
                <w:numId w:val="42"/>
              </w:numPr>
              <w:overflowPunct/>
              <w:autoSpaceDE/>
              <w:autoSpaceDN/>
              <w:adjustRightInd/>
              <w:spacing w:after="0"/>
              <w:jc w:val="both"/>
              <w:textAlignment w:val="auto"/>
              <w:rPr>
                <w:rFonts w:eastAsia="MS Mincho"/>
              </w:rPr>
            </w:pPr>
            <w:r>
              <w:rPr>
                <w:rFonts w:ascii="Times" w:eastAsiaTheme="minorEastAsia" w:hAnsi="Times"/>
                <w:szCs w:val="24"/>
              </w:rPr>
              <w:t>Continue</w:t>
            </w:r>
            <w:r>
              <w:t xml:space="preserve"> study on </w:t>
            </w:r>
            <w:r w:rsidR="00BB1700">
              <w:t xml:space="preserve">the remaining issues for </w:t>
            </w:r>
            <w:bookmarkStart w:id="4" w:name="_GoBack"/>
            <w:bookmarkEnd w:id="4"/>
            <w:r>
              <w:t>RF requirements</w:t>
            </w:r>
          </w:p>
        </w:tc>
      </w:tr>
      <w:tr w:rsidR="0053269F"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pPr>
            <w:r>
              <w:t>RAN4#107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98584A" w:rsidRDefault="0098584A" w:rsidP="0053269F">
            <w:pPr>
              <w:widowControl w:val="0"/>
              <w:numPr>
                <w:ilvl w:val="0"/>
                <w:numId w:val="42"/>
              </w:numPr>
              <w:overflowPunct/>
              <w:autoSpaceDE/>
              <w:autoSpaceDN/>
              <w:adjustRightInd/>
              <w:spacing w:after="0"/>
              <w:jc w:val="both"/>
              <w:textAlignment w:val="auto"/>
              <w:rPr>
                <w:lang w:val="en-US"/>
              </w:rPr>
            </w:pPr>
            <w:r>
              <w:rPr>
                <w:lang w:val="en-US"/>
              </w:rPr>
              <w:t>Conclude the discussion on RF requirements</w:t>
            </w:r>
          </w:p>
          <w:p w:rsidR="0053269F" w:rsidRDefault="0053269F" w:rsidP="0053269F">
            <w:pPr>
              <w:widowControl w:val="0"/>
              <w:numPr>
                <w:ilvl w:val="0"/>
                <w:numId w:val="42"/>
              </w:numPr>
              <w:overflowPunct/>
              <w:autoSpaceDE/>
              <w:autoSpaceDN/>
              <w:adjustRightInd/>
              <w:spacing w:after="0"/>
              <w:jc w:val="both"/>
              <w:textAlignment w:val="auto"/>
              <w:rPr>
                <w:lang w:val="en-US"/>
              </w:rPr>
            </w:pPr>
            <w:r w:rsidRPr="00D9635C">
              <w:rPr>
                <w:lang w:val="en-US"/>
              </w:rPr>
              <w:t>Conclude the SI</w:t>
            </w:r>
          </w:p>
          <w:p w:rsidR="0053269F" w:rsidRPr="003F35C0" w:rsidRDefault="0053269F" w:rsidP="00462CCE">
            <w:pPr>
              <w:widowControl w:val="0"/>
              <w:numPr>
                <w:ilvl w:val="0"/>
                <w:numId w:val="42"/>
              </w:numPr>
              <w:overflowPunct/>
              <w:autoSpaceDE/>
              <w:autoSpaceDN/>
              <w:adjustRightInd/>
              <w:spacing w:after="0"/>
              <w:jc w:val="both"/>
              <w:textAlignment w:val="auto"/>
              <w:rPr>
                <w:rFonts w:eastAsia="MS Mincho"/>
              </w:rPr>
            </w:pPr>
            <w:r>
              <w:rPr>
                <w:lang w:val="en-US"/>
              </w:rPr>
              <w:t>Finalize the TR</w:t>
            </w:r>
          </w:p>
        </w:tc>
      </w:tr>
    </w:tbl>
    <w:p w:rsidR="006535FE" w:rsidRPr="006535FE" w:rsidRDefault="006535FE" w:rsidP="00D43146"/>
    <w:p w:rsidR="000D2460" w:rsidRPr="000D2460" w:rsidRDefault="000D2460" w:rsidP="00D43146">
      <w:pPr>
        <w:rPr>
          <w:rFonts w:ascii="Arial" w:eastAsia="Symbol" w:hAnsi="Arial" w:cs="Arial"/>
          <w:lang w:val="en-US"/>
        </w:rPr>
      </w:pPr>
    </w:p>
    <w:p w:rsidR="007B3C01" w:rsidRPr="00883F32" w:rsidRDefault="0098584A" w:rsidP="007B3C01">
      <w:pPr>
        <w:pStyle w:val="10"/>
        <w:rPr>
          <w:rFonts w:cs="Arial"/>
        </w:rPr>
      </w:pPr>
      <w:r>
        <w:rPr>
          <w:rFonts w:cs="Arial"/>
        </w:rPr>
        <w:t xml:space="preserve">2.3 </w:t>
      </w:r>
      <w:r w:rsidR="007B3C01" w:rsidRPr="00395C20">
        <w:rPr>
          <w:rFonts w:cs="Arial" w:hint="eastAsia"/>
        </w:rPr>
        <w:t>C</w:t>
      </w:r>
      <w:r w:rsidR="007B3C01" w:rsidRPr="00395C20">
        <w:rPr>
          <w:rFonts w:cs="Arial"/>
        </w:rPr>
        <w:t>onclusion</w:t>
      </w:r>
    </w:p>
    <w:p w:rsidR="00D54951" w:rsidRPr="000D4473" w:rsidRDefault="00765120" w:rsidP="00984DCE">
      <w:r>
        <w:t>It is proposed to approve the work plan</w:t>
      </w:r>
      <w:r w:rsidRPr="00765120">
        <w:t xml:space="preserve"> </w:t>
      </w:r>
      <w:r w:rsidR="000D4473">
        <w:t xml:space="preserve">on </w:t>
      </w:r>
      <w:r w:rsidR="0098584A">
        <w:t xml:space="preserve">the SI of </w:t>
      </w:r>
      <w:r w:rsidR="0098584A" w:rsidRPr="0098584A">
        <w:t>NR BS RF requirement evolution</w:t>
      </w:r>
      <w:r w:rsidR="000D4473">
        <w:t>.</w:t>
      </w:r>
    </w:p>
    <w:p w:rsidR="00035E7D" w:rsidRPr="00883F32" w:rsidRDefault="00035E7D" w:rsidP="00035E7D">
      <w:pPr>
        <w:pStyle w:val="10"/>
        <w:ind w:left="0" w:firstLine="0"/>
        <w:rPr>
          <w:rFonts w:eastAsia="Arial" w:cs="Arial"/>
        </w:rPr>
      </w:pPr>
      <w:r w:rsidRPr="00883F32">
        <w:rPr>
          <w:rFonts w:cs="Arial"/>
        </w:rPr>
        <w:t>References</w:t>
      </w:r>
    </w:p>
    <w:p w:rsidR="00AC095E" w:rsidRPr="001D0322"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sectPr w:rsidR="00AC095E"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011" w:rsidRDefault="00EC0011">
      <w:r>
        <w:separator/>
      </w:r>
    </w:p>
  </w:endnote>
  <w:endnote w:type="continuationSeparator" w:id="0">
    <w:p w:rsidR="00EC0011" w:rsidRDefault="00EC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011" w:rsidRDefault="00EC0011">
      <w:r>
        <w:separator/>
      </w:r>
    </w:p>
  </w:footnote>
  <w:footnote w:type="continuationSeparator" w:id="0">
    <w:p w:rsidR="00EC0011" w:rsidRDefault="00EC00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1"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30"/>
  </w:num>
  <w:num w:numId="5">
    <w:abstractNumId w:val="1"/>
  </w:num>
  <w:num w:numId="6">
    <w:abstractNumId w:val="29"/>
  </w:num>
  <w:num w:numId="7">
    <w:abstractNumId w:val="12"/>
  </w:num>
  <w:num w:numId="8">
    <w:abstractNumId w:val="20"/>
  </w:num>
  <w:num w:numId="9">
    <w:abstractNumId w:val="34"/>
  </w:num>
  <w:num w:numId="10">
    <w:abstractNumId w:val="9"/>
  </w:num>
  <w:num w:numId="11">
    <w:abstractNumId w:val="5"/>
  </w:num>
  <w:num w:numId="12">
    <w:abstractNumId w:val="2"/>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7"/>
  </w:num>
  <w:num w:numId="15">
    <w:abstractNumId w:val="26"/>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9"/>
  </w:num>
  <w:num w:numId="20">
    <w:abstractNumId w:val="15"/>
  </w:num>
  <w:num w:numId="21">
    <w:abstractNumId w:val="5"/>
  </w:num>
  <w:num w:numId="22">
    <w:abstractNumId w:val="5"/>
  </w:num>
  <w:num w:numId="23">
    <w:abstractNumId w:val="5"/>
  </w:num>
  <w:num w:numId="24">
    <w:abstractNumId w:val="5"/>
  </w:num>
  <w:num w:numId="25">
    <w:abstractNumId w:val="26"/>
  </w:num>
  <w:num w:numId="26">
    <w:abstractNumId w:val="14"/>
  </w:num>
  <w:num w:numId="27">
    <w:abstractNumId w:val="8"/>
  </w:num>
  <w:num w:numId="28">
    <w:abstractNumId w:val="5"/>
  </w:num>
  <w:num w:numId="29">
    <w:abstractNumId w:val="5"/>
  </w:num>
  <w:num w:numId="30">
    <w:abstractNumId w:val="23"/>
  </w:num>
  <w:num w:numId="31">
    <w:abstractNumId w:val="5"/>
  </w:num>
  <w:num w:numId="32">
    <w:abstractNumId w:val="22"/>
  </w:num>
  <w:num w:numId="33">
    <w:abstractNumId w:val="25"/>
  </w:num>
  <w:num w:numId="34">
    <w:abstractNumId w:val="3"/>
  </w:num>
  <w:num w:numId="3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11"/>
  </w:num>
  <w:num w:numId="40">
    <w:abstractNumId w:val="24"/>
  </w:num>
  <w:num w:numId="41">
    <w:abstractNumId w:val="4"/>
  </w:num>
  <w:num w:numId="42">
    <w:abstractNumId w:val="21"/>
  </w:num>
  <w:num w:numId="43">
    <w:abstractNumId w:val="31"/>
  </w:num>
  <w:num w:numId="44">
    <w:abstractNumId w:val="18"/>
  </w:num>
  <w:num w:numId="45">
    <w:abstractNumId w:val="28"/>
  </w:num>
  <w:num w:numId="46">
    <w:abstractNumId w:val="32"/>
  </w:num>
  <w:num w:numId="47">
    <w:abstractNumId w:val="10"/>
  </w:num>
  <w:num w:numId="4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199A"/>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55DE"/>
    <w:rsid w:val="00146015"/>
    <w:rsid w:val="001460BE"/>
    <w:rsid w:val="001462C7"/>
    <w:rsid w:val="0014656E"/>
    <w:rsid w:val="0014714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635"/>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120"/>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4B"/>
    <w:rsid w:val="00937D62"/>
    <w:rsid w:val="0094000C"/>
    <w:rsid w:val="0094135F"/>
    <w:rsid w:val="00941B30"/>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783"/>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a1"/>
    <w:link w:val="Charc"/>
    <w:uiPriority w:val="34"/>
    <w:qFormat/>
    <w:rsid w:val="00D43146"/>
    <w:pPr>
      <w:ind w:firstLineChars="200" w:firstLine="420"/>
    </w:p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58EA6-5A1A-4D22-868B-65E0C58E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99</TotalTime>
  <Pages>2</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6</cp:revision>
  <cp:lastPrinted>2010-01-07T02:23:00Z</cp:lastPrinted>
  <dcterms:created xsi:type="dcterms:W3CDTF">2022-07-26T07:29:00Z</dcterms:created>
  <dcterms:modified xsi:type="dcterms:W3CDTF">2022-08-10T09:59:00Z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(3)W+9Y7awqzFTn697ZdDc5M1oO0y8pSITbq3HUEB85QhTWYmfHjpvy0xGLz0RKP2ATv7/LnVjD
rINwLEX9sqxOJaxiC7+HW3u/ZsKxziXqyT8SpIG6ZGI5FSZTGp653fM1wNTzo20o/CLejgp6
XqwM0s6HswUP8tWyn2+7nI7taMNFbn3lMLCCe/Qs41hy8DFlg0oYefaEbF96ffGYXxbv/oe9
yq83vUiTAn5h8G/PhA</vt:lpwstr>
  </property>
  <property fmtid="{D5CDD505-2E9C-101B-9397-08002B2CF9AE}" pid="15" name="_2015_ms_pID_725343_00">
    <vt:lpwstr>_2015_ms_pID_725343</vt:lpwstr>
  </property>
  <property fmtid="{D5CDD505-2E9C-101B-9397-08002B2CF9AE}" pid="16" name="_2015_ms_pID_7253431">
    <vt:lpwstr>/tcaNf8cW2rz5Jn7NTDce90MqKp9Vj03NP7x+dsl5I+hUim4YgDedZ
CtNiHJcvRoiZbjLTDtswsE+uA1fYDUpHCUOw2ym4B2JmLWR6sZ3zCibo9GAlTkQXK2JbiAPv
ljT5eYpyED+se6hy6g03gUq7mllCFpVqT9deTCj/z7d48mpk1FkRF/D+Eehk2qvcWBmzRBo/
bCqFZ+NM5eS3wNUjaQ8LAo5AB4UEk+xjuFwR</vt:lpwstr>
  </property>
  <property fmtid="{D5CDD505-2E9C-101B-9397-08002B2CF9AE}" pid="17" name="_2015_ms_pID_7253431_00">
    <vt:lpwstr>_2015_ms_pID_7253431</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